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5" w:rsidRDefault="007910F5" w:rsidP="00D32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0F5" w:rsidRDefault="007910F5" w:rsidP="00D32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0F5" w:rsidRDefault="007910F5" w:rsidP="00D32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0F5" w:rsidRPr="00D30CDD" w:rsidRDefault="007910F5" w:rsidP="00D30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0CD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7910F5" w:rsidRPr="00D30CDD" w:rsidRDefault="007910F5" w:rsidP="00D3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0C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Таблиця відповідності показникам </w:t>
      </w:r>
      <w:bookmarkStart w:id="0" w:name="OLE_LINK1"/>
      <w:bookmarkStart w:id="1" w:name="OLE_LINK2"/>
      <w:r w:rsidRPr="00D30C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Ліцензійних умов </w:t>
      </w:r>
      <w:bookmarkEnd w:id="0"/>
      <w:bookmarkEnd w:id="1"/>
      <w:r w:rsidRPr="00D30C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провадження освітньої діяльності закладів освіти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педагогічних працівників   циклової комісії «Комп’ютерна інженерія» станом на 31.12.18 р.</w:t>
      </w:r>
    </w:p>
    <w:p w:rsidR="007910F5" w:rsidRPr="00D30CDD" w:rsidRDefault="007910F5" w:rsidP="00D3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147"/>
        <w:gridCol w:w="1543"/>
        <w:gridCol w:w="10971"/>
      </w:tblGrid>
      <w:tr w:rsidR="007910F5" w:rsidRPr="002B4B1B">
        <w:trPr>
          <w:trHeight w:val="1107"/>
        </w:trPr>
        <w:tc>
          <w:tcPr>
            <w:tcW w:w="756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7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543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Номер показника </w:t>
            </w:r>
            <w:r w:rsidRPr="002B4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Ліцензійних умов </w:t>
            </w:r>
          </w:p>
        </w:tc>
        <w:tc>
          <w:tcPr>
            <w:tcW w:w="10971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показника (нормативу) Ліцензійних умов</w:t>
            </w:r>
          </w:p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910F5" w:rsidRPr="002963AF">
        <w:trPr>
          <w:trHeight w:val="1446"/>
        </w:trPr>
        <w:tc>
          <w:tcPr>
            <w:tcW w:w="756" w:type="dxa"/>
            <w:vMerge w:val="restart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 w:val="restart"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Уткіна Надія </w:t>
            </w:r>
          </w:p>
          <w:p w:rsidR="007910F5" w:rsidRPr="002B4B1B" w:rsidRDefault="007910F5" w:rsidP="002B4B1B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Євгеніївна </w:t>
            </w:r>
          </w:p>
        </w:tc>
        <w:tc>
          <w:tcPr>
            <w:tcW w:w="1543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971" w:type="dxa"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Робота у складі</w:t>
            </w:r>
            <w:r w:rsidRPr="002B4B1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журі ІІІ етапу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Всеукраїнської олімпіади з радіоелектроніки серед студентів ВНЗ І-ІІ рівнів акредитації.</w:t>
            </w:r>
          </w:p>
          <w:p w:rsidR="007910F5" w:rsidRPr="002B4B1B" w:rsidRDefault="007910F5" w:rsidP="002B4B1B">
            <w:pPr>
              <w:spacing w:after="0" w:line="240" w:lineRule="auto"/>
              <w:ind w:right="-39" w:firstLine="24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 студента Смоли О., який посів ІІ місце у конкурсі «Конкурс з конструювання та технології виготовлення радіоелектронного пристрою» у ІІІ етапі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Всеукраїнському конкурсі з радіоелектроніки серед студентів ВНЗ І-ІІ р.а.,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2017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</w:t>
            </w:r>
          </w:p>
        </w:tc>
      </w:tr>
      <w:tr w:rsidR="007910F5" w:rsidRPr="002B4B1B">
        <w:trPr>
          <w:trHeight w:val="267"/>
        </w:trPr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71" w:type="dxa"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циклової комісії «Комп’ютерна інженерія»</w:t>
            </w:r>
          </w:p>
        </w:tc>
      </w:tr>
      <w:tr w:rsidR="007910F5" w:rsidRPr="002B4B1B">
        <w:trPr>
          <w:trHeight w:val="267"/>
        </w:trPr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2B4B1B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0A5E7F" w:rsidRDefault="007910F5" w:rsidP="000A5E7F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1" w:type="dxa"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Патент №1123206 12.02.2018 Пристрій управління системою автономного опалення</w:t>
            </w:r>
            <w:r w:rsidRPr="002B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багатотарифного лічильника електроенергії</w:t>
            </w:r>
          </w:p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910F5" w:rsidRPr="002963AF">
        <w:trPr>
          <w:trHeight w:val="323"/>
        </w:trPr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10F5" w:rsidRPr="002B4B1B" w:rsidRDefault="007910F5" w:rsidP="001F1B79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971" w:type="dxa"/>
          </w:tcPr>
          <w:p w:rsidR="007910F5" w:rsidRPr="002B4B1B" w:rsidRDefault="007910F5" w:rsidP="001F1B79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у складі</w:t>
            </w:r>
            <w:r w:rsidRPr="002B4B1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оргкомітету І етапу 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Всеукраїнської олімпіади   з радіоелектроніки серед студентів коледжу,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2018 р. 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283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2B4B1B" w:rsidRDefault="007910F5" w:rsidP="001F1B79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971" w:type="dxa"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Н.Є.Уткіна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П.С. Носов. Комп’ютеризована система просторової ідентифікації положення сегментів лікувального корсету (УДК 004.925.8)/ Інформаційні технології в освіті, науці та виробництві. Зб. наук. пр.—Вип. 4(9) —Одеса: Наука і техніка, 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18-28 </w:t>
            </w:r>
          </w:p>
          <w:p w:rsidR="007910F5" w:rsidRPr="002B4B1B" w:rsidRDefault="007910F5" w:rsidP="002B4B1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О.Є.Максимова, 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Н.Є.Уткіна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Аналіз методів вимірювання ємності та індуктивності радіокомпонентів / Інформаційні технології в освіті, науці та виробництві. Зб. наук. пр.—Вип. 4(9) —Одеса: Наука і техніка,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с. 36-47</w:t>
            </w:r>
          </w:p>
          <w:p w:rsidR="007910F5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О.В. Крижановська, О.М. Рябініна, </w:t>
            </w:r>
            <w:r w:rsidRPr="002B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Н.Є</w:t>
            </w: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Уткіна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Навчально-лабораторний комплекс «Горизонтально-фрезерний верстат з ПУ»</w:t>
            </w: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 //Інформаційні технології в освіті, науці та виробництві: збірник наукових праць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[Текст]</w:t>
            </w: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Зб. наук. пр.—Вип. 2(15) —Одеса: Наука і техніка,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с. 211-218</w:t>
            </w:r>
          </w:p>
          <w:p w:rsidR="007910F5" w:rsidRDefault="007910F5" w:rsidP="00C8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О.Є. Максимова, </w:t>
            </w:r>
            <w:r w:rsidRPr="00C86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Н.Є. Уткіна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та методи визначення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температури різних середовищ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//</w:t>
            </w:r>
          </w:p>
          <w:p w:rsidR="007910F5" w:rsidRPr="00C86DA1" w:rsidRDefault="007910F5" w:rsidP="00C8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«Внесок наукових династій в розвиток регіону» (Херсонський</w:t>
            </w:r>
          </w:p>
          <w:p w:rsidR="007910F5" w:rsidRPr="00C86DA1" w:rsidRDefault="007910F5" w:rsidP="00C8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університет, 23 травня 2018 р.)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2B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2B4B1B" w:rsidRDefault="007910F5" w:rsidP="001F1B79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971" w:type="dxa"/>
          </w:tcPr>
          <w:p w:rsidR="007910F5" w:rsidRPr="001F1B79" w:rsidRDefault="007910F5" w:rsidP="00661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 Всеукраїнському методичному об'єднанні викладачів радіотехніки та телекомунікаційних технологій, 2016-2018 </w:t>
            </w:r>
          </w:p>
        </w:tc>
      </w:tr>
      <w:tr w:rsidR="007910F5" w:rsidRPr="002B4B1B">
        <w:tc>
          <w:tcPr>
            <w:tcW w:w="756" w:type="dxa"/>
            <w:vMerge w:val="restart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 w:val="restart"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Максимова Олена Євгенівна</w:t>
            </w:r>
          </w:p>
        </w:tc>
        <w:tc>
          <w:tcPr>
            <w:tcW w:w="1543" w:type="dxa"/>
          </w:tcPr>
          <w:p w:rsidR="007910F5" w:rsidRPr="00571AD8" w:rsidRDefault="007910F5" w:rsidP="00E6417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1A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971" w:type="dxa"/>
          </w:tcPr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лаборатррії  «Проектування комп1ютерних систем»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571AD8" w:rsidRDefault="007910F5" w:rsidP="00E6417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1A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971" w:type="dxa"/>
          </w:tcPr>
          <w:p w:rsidR="007910F5" w:rsidRPr="00571AD8" w:rsidRDefault="007910F5" w:rsidP="00E64171">
            <w:pPr>
              <w:spacing w:after="0"/>
              <w:jc w:val="both"/>
              <w:rPr>
                <w:rStyle w:val="eop"/>
                <w:rFonts w:cs="Times New Roman"/>
                <w:sz w:val="20"/>
                <w:szCs w:val="20"/>
                <w:shd w:val="clear" w:color="auto" w:fill="FFFFFF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Патент №1123206 12.02.2018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Пристрій управління системою автономного опалення</w:t>
            </w:r>
            <w:r w:rsidRPr="002B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багатотарифного лічильника електроенергії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заявка №7578 – 18 від 2.11.18 на авторське свідоцтво «</w:t>
            </w:r>
            <w:r w:rsidRPr="00571AD8">
              <w:rPr>
                <w:rStyle w:val="normaltextrun"/>
                <w:shd w:val="clear" w:color="auto" w:fill="FFFFFF"/>
              </w:rPr>
              <w:t>Методичні вказівки щодо виконання курсової роботи з дисципліни «Аналогові та гібридні ЕОМ» </w:t>
            </w: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571AD8" w:rsidRDefault="007910F5" w:rsidP="00E6417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1A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971" w:type="dxa"/>
          </w:tcPr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Методичні вказівки щодо виконання навчального проекту «Підсилювач низької частоти»    з дисципліни  «Комп’ютерна електроніка» для студентів спеціальності 5.05010201 «Обслуговування комп’ютерних систем та мереж» [Текст] / Херсон. політехн. коледж Одес. нац. політехн. ун</w:t>
            </w: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т; уклад.: О.Є. Максимова. – Херсон : ХПТК ОНПУ, 2014. – 28 с.</w:t>
            </w:r>
          </w:p>
          <w:p w:rsidR="007910F5" w:rsidRPr="00571AD8" w:rsidRDefault="007910F5" w:rsidP="00E641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Методичні вказівки до виконання самостійних робіт  з дисципліни «Комп’ютерна електроніка» (частина І) для студентів спеціальності 5.05010201 «Обслуговування комп’ютерних систем та мереж» [Текст] / Херсон. політехн. коледж Одес. нац. політехн. ун</w:t>
            </w: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т; уклад.: О.Є. Максимова. – Херсон : ХПТК ОНПУ, 2014. – 56 с.</w:t>
            </w:r>
          </w:p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Методичні вказівки щодо виконання самостійних робіт з дисципліни «Комп’ютерна електроніка» (частина ІІ) для студентів спеціальності 5.05010201 «Обслуговування комп’ютерних систем та мереж» [Текст] / Херсон. політехн. коледж Одес. нац. політехн. ун</w:t>
            </w: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т; уклад.: О.Є. Максимова. – Херсон : ХПТК ОНПУ, 2014. – 56 с.</w:t>
            </w:r>
          </w:p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Методичні вказівки щодо виконання курсової роботи з дисципліни «Комп’ютерна логіка» [Текст] / Херсон. політехн. коледж Одес. нац. політехн. ун</w:t>
            </w: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т; уклад.: О.Є. Максимова. – Херсон : ХПТК ОНПУ, 2015. – 34 с.</w:t>
            </w:r>
          </w:p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Методичні вказівки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щодо виконання курсової роботи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з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дисципліни «Аналогові та гібридні ЕОМ»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[Текст] / Херсон. політехн. коледж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spellingerror"/>
                <w:shd w:val="clear" w:color="auto" w:fill="FFFFFF"/>
                <w:lang w:val="uk-UA"/>
              </w:rPr>
              <w:t>Одес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.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spellingerror"/>
                <w:shd w:val="clear" w:color="auto" w:fill="FFFFFF"/>
                <w:lang w:val="uk-UA"/>
              </w:rPr>
              <w:t>нац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.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spellingerror"/>
                <w:shd w:val="clear" w:color="auto" w:fill="FFFFFF"/>
                <w:lang w:val="uk-UA"/>
              </w:rPr>
              <w:t>політехн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. унт; уклад.: О.Є. Максимова. – Херсон : ХПТК ОНПУ, 2017. –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34</w:t>
            </w:r>
            <w:r w:rsidRPr="00571AD8">
              <w:rPr>
                <w:rStyle w:val="normaltextrun"/>
                <w:rFonts w:cs="Times New Roman"/>
                <w:shd w:val="clear" w:color="auto" w:fill="FFFFFF"/>
              </w:rPr>
              <w:t> </w:t>
            </w:r>
            <w:r w:rsidRPr="00571AD8">
              <w:rPr>
                <w:rStyle w:val="normaltextrun"/>
                <w:shd w:val="clear" w:color="auto" w:fill="FFFFFF"/>
                <w:lang w:val="uk-UA"/>
              </w:rPr>
              <w:t>с.</w:t>
            </w:r>
            <w:r w:rsidRPr="00571AD8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571AD8" w:rsidRDefault="007910F5" w:rsidP="00E6417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1A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971" w:type="dxa"/>
          </w:tcPr>
          <w:p w:rsidR="007910F5" w:rsidRPr="00571AD8" w:rsidRDefault="007910F5" w:rsidP="00E6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у складі</w:t>
            </w:r>
            <w:r w:rsidRPr="002B4B1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оргкомітету І етапу 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Всеукраїнської олімпіади   з радіоелектроніки серед студентів коледжу,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2018 р. 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283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571AD8" w:rsidRDefault="007910F5" w:rsidP="00E6417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1A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971" w:type="dxa"/>
          </w:tcPr>
          <w:p w:rsidR="007910F5" w:rsidRPr="00571AD8" w:rsidRDefault="007910F5" w:rsidP="00E64171">
            <w:pPr>
              <w:jc w:val="both"/>
              <w:rPr>
                <w:rFonts w:cs="Times New Roman"/>
                <w:lang w:val="uk-UA"/>
              </w:rPr>
            </w:pPr>
            <w:r w:rsidRPr="00571AD8">
              <w:rPr>
                <w:lang w:val="uk-UA"/>
              </w:rPr>
              <w:t xml:space="preserve">1 </w:t>
            </w:r>
            <w:r w:rsidRPr="00571AD8">
              <w:rPr>
                <w:rStyle w:val="normaltextrun"/>
                <w:bdr w:val="none" w:sz="0" w:space="0" w:color="auto" w:frame="1"/>
              </w:rPr>
              <w:t>Максимова О</w:t>
            </w:r>
            <w:r w:rsidRPr="00571AD8">
              <w:rPr>
                <w:rStyle w:val="normaltextrun"/>
                <w:bdr w:val="none" w:sz="0" w:space="0" w:color="auto" w:frame="1"/>
                <w:lang w:val="uk-UA"/>
              </w:rPr>
              <w:t xml:space="preserve">.Є. </w:t>
            </w:r>
            <w:r w:rsidRPr="00571AD8">
              <w:t>Стаття «</w:t>
            </w:r>
            <w:r w:rsidRPr="00571AD8">
              <w:rPr>
                <w:lang w:val="uk-UA"/>
              </w:rPr>
              <w:t>Використання методу проекту при викладанні дисципліни «Комп’ютерна електроніка»»</w:t>
            </w:r>
            <w:r w:rsidRPr="00571AD8">
              <w:t xml:space="preserve"> </w:t>
            </w:r>
            <w:r w:rsidRPr="00571AD8">
              <w:rPr>
                <w:lang w:val="en-US"/>
              </w:rPr>
              <w:t>C</w:t>
            </w:r>
            <w:r w:rsidRPr="00571AD8">
              <w:t xml:space="preserve">борник научных трудов </w:t>
            </w:r>
            <w:r w:rsidRPr="00571AD8">
              <w:rPr>
                <w:lang w:val="en-US"/>
              </w:rPr>
              <w:t>SWORLD</w:t>
            </w:r>
            <w:r w:rsidRPr="00571AD8">
              <w:t>/Выпуск 4(37) Том15, 2014</w:t>
            </w:r>
          </w:p>
          <w:p w:rsidR="007910F5" w:rsidRPr="002B4B1B" w:rsidRDefault="007910F5" w:rsidP="00E6417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D8">
              <w:rPr>
                <w:lang w:val="uk-UA"/>
              </w:rPr>
              <w:t>2</w:t>
            </w:r>
            <w:r w:rsidRPr="00E641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О.Є.Максимова, </w:t>
            </w:r>
            <w:r w:rsidRPr="00E641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Н.Є.Уткіна</w:t>
            </w:r>
            <w:r w:rsidRPr="00E641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Аналіз методів вимірювання ємності та індуктивності радіокомпонентів / Інформаційні технології в освіті, науці та виробництві.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Зб. наук. пр.—Вип. 4(9) —Одеса: Наука і техніка,</w:t>
            </w:r>
            <w:r w:rsidRPr="002B4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с. 36-47</w:t>
            </w:r>
          </w:p>
          <w:p w:rsidR="007910F5" w:rsidRDefault="007910F5" w:rsidP="00E6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AD8">
              <w:rPr>
                <w:lang w:val="uk-UA"/>
              </w:rPr>
              <w:t>3</w:t>
            </w:r>
            <w:r w:rsidRPr="00571AD8">
              <w:rPr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О.Є. Максимова, </w:t>
            </w:r>
            <w:r w:rsidRPr="00C86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Н.Є. Уткіна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та методи визначення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температури різних середовищ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//</w:t>
            </w:r>
          </w:p>
          <w:p w:rsidR="007910F5" w:rsidRPr="00C86DA1" w:rsidRDefault="007910F5" w:rsidP="00E6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«Внесок наукових династій в розвиток регіону» (Херсонський</w:t>
            </w:r>
          </w:p>
          <w:p w:rsidR="007910F5" w:rsidRPr="00571AD8" w:rsidRDefault="007910F5" w:rsidP="00E64171">
            <w:pPr>
              <w:jc w:val="both"/>
              <w:rPr>
                <w:rFonts w:cs="Times New Roman"/>
                <w:lang w:val="uk-UA"/>
              </w:rPr>
            </w:pPr>
            <w:r w:rsidRPr="00C86D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університет, 23 травня 2018 р.)</w:t>
            </w:r>
          </w:p>
        </w:tc>
      </w:tr>
      <w:tr w:rsidR="007910F5" w:rsidRPr="002963AF">
        <w:tc>
          <w:tcPr>
            <w:tcW w:w="756" w:type="dxa"/>
            <w:vMerge w:val="restart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 w:val="restart"/>
          </w:tcPr>
          <w:p w:rsidR="007910F5" w:rsidRPr="00CA649C" w:rsidRDefault="007910F5" w:rsidP="00E64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Сириденко Олександр Миколайович</w:t>
            </w:r>
          </w:p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vAlign w:val="center"/>
          </w:tcPr>
          <w:p w:rsidR="007910F5" w:rsidRPr="00CA649C" w:rsidRDefault="007910F5" w:rsidP="00E6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971" w:type="dxa"/>
            <w:vAlign w:val="center"/>
          </w:tcPr>
          <w:p w:rsidR="007910F5" w:rsidRDefault="007910F5" w:rsidP="00E64171">
            <w:pPr>
              <w:tabs>
                <w:tab w:val="left" w:pos="51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1.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Керівництво студентом, який здобув призове місце у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І-І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І етапі Всеукраїнських конкурсів-захистів науково-дослідницьких робіт учнів-членів МАН:</w:t>
            </w:r>
          </w:p>
          <w:p w:rsidR="007910F5" w:rsidRDefault="007910F5" w:rsidP="00E64171">
            <w:pPr>
              <w:tabs>
                <w:tab w:val="left" w:pos="279"/>
              </w:tabs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6D6F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Бандрівчак В.(181 гр.)-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ІІ етап, </w:t>
            </w:r>
            <w:r w:rsidRPr="006D6F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ІІ місце з роботою 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«Універсальний 3D  принтер» </w:t>
            </w:r>
            <w:r w:rsidRPr="00C45F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2016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7910F5" w:rsidRDefault="007910F5" w:rsidP="00E64171">
            <w:pPr>
              <w:tabs>
                <w:tab w:val="left" w:pos="279"/>
              </w:tabs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- Діденко В.В. (281 гр.)- ІІІетап, І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місце з роботою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«Пристрій для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подальшої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обробки виробів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D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  друку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ABS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пластику</w:t>
            </w:r>
            <w:r w:rsidRPr="009301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 2018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  <w:p w:rsidR="007910F5" w:rsidRPr="00DB17FF" w:rsidRDefault="007910F5" w:rsidP="00E64171">
            <w:pPr>
              <w:tabs>
                <w:tab w:val="left" w:pos="279"/>
              </w:tabs>
              <w:spacing w:after="0" w:line="240" w:lineRule="auto"/>
              <w:ind w:left="5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2.Робота у складі журі ІІ туру 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V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ІІ Всеукраїнської олімпіади з радіоелектроніки серед студентів ВНЗ І-ІІ рівнів акредитації, 2017 р.</w:t>
            </w:r>
            <w:r w:rsidRPr="007E7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(Відповідно до вимог «Положення</w:t>
            </w:r>
            <w:r w:rsidRPr="007E7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Всеукраїнську олімпіаду з радіоелектроніки серед студентів ВНЗ І-ІІ рівнів акредитації», розділ 4)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AB6E45" w:rsidRDefault="007910F5" w:rsidP="00E64171">
            <w:pPr>
              <w:pStyle w:val="BodyText2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B6E45">
              <w:rPr>
                <w:color w:val="000000"/>
                <w:lang w:val="uk-UA"/>
              </w:rPr>
              <w:t>1</w:t>
            </w:r>
            <w:r w:rsidRPr="00AB6E45">
              <w:rPr>
                <w:color w:val="000000"/>
                <w:lang w:val="en-US"/>
              </w:rPr>
              <w:t>2</w:t>
            </w:r>
          </w:p>
        </w:tc>
        <w:tc>
          <w:tcPr>
            <w:tcW w:w="10971" w:type="dxa"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Патент №1123206 12.02.2018 Пристрій управління системою автономного опалення</w:t>
            </w:r>
            <w:r w:rsidRPr="002B4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багатотарифного лічильника електроенергії</w:t>
            </w:r>
          </w:p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vAlign w:val="center"/>
          </w:tcPr>
          <w:p w:rsidR="007910F5" w:rsidRDefault="007910F5" w:rsidP="00E6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971" w:type="dxa"/>
            <w:vAlign w:val="center"/>
          </w:tcPr>
          <w:p w:rsidR="007910F5" w:rsidRPr="00752ADD" w:rsidRDefault="007910F5" w:rsidP="00E6417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27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52A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Методичні вказівки до виконання лабораторних робіт з дисципліни «Комп’ютерна графіка» для 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студентів</w:t>
            </w:r>
            <w:r w:rsidRPr="00752A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спеціальності 123 «Комп’ютерна інженерія» [Текст] /Уклад.: Г.В. Носова, П.С. Носов, О.М. Свириденко, В.В. Цап – Херсон. політехн. коледж Одес. нац. політехн. ун</w:t>
            </w:r>
            <w:r w:rsidRPr="00752A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noBreakHyphen/>
              <w:t xml:space="preserve">т; уклад.: Херсон: ХПТК ОНПУ, 2017. – 93с.  </w:t>
            </w:r>
          </w:p>
          <w:p w:rsidR="007910F5" w:rsidRDefault="007910F5" w:rsidP="00E64171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ind w:left="0" w:firstLine="27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52A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Методичні вказівки щодо виконання дипломного проекту освітньо-кваліфікаційного рівня «молодший спеціаліст» для здобувачів вищої освіти спеціальності  5.05010301 «розробка програмного забезпечення» галузі знань 0501 «інформатика та обчислювальна техніка» за тематикою «розробка та створення прикладного  програмного забезпечення» [Текст] /Уклад.: Арбузова Ю.В., Свириденко О.М. – Херсон: ХПТК ОНПУ,  2018. – 90 с.</w:t>
            </w:r>
          </w:p>
          <w:p w:rsidR="007910F5" w:rsidRPr="007E77E5" w:rsidRDefault="007910F5" w:rsidP="00E64171">
            <w:pPr>
              <w:spacing w:after="0" w:line="240" w:lineRule="auto"/>
              <w:ind w:left="27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vAlign w:val="center"/>
          </w:tcPr>
          <w:p w:rsidR="007910F5" w:rsidRPr="000D6BE7" w:rsidRDefault="007910F5" w:rsidP="00E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971" w:type="dxa"/>
          </w:tcPr>
          <w:p w:rsidR="007910F5" w:rsidRDefault="007910F5" w:rsidP="00E64171">
            <w:pPr>
              <w:spacing w:after="0" w:line="240" w:lineRule="auto"/>
              <w:ind w:left="138" w:firstLine="28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1.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Керівництво студентом, який здобув призове місце у І етапі Всеукраїнського конкурсу-захисту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науково-дослідних робіт  учнів - чле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нів Малої академії наук України:</w:t>
            </w:r>
          </w:p>
          <w:p w:rsidR="007910F5" w:rsidRDefault="007910F5" w:rsidP="00E64171">
            <w:pPr>
              <w:spacing w:after="0" w:line="240" w:lineRule="auto"/>
              <w:ind w:left="138" w:firstLine="28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-</w:t>
            </w:r>
            <w:r w:rsidRPr="00C45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211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ІІІ місце Нагорна А.А. 181гр. </w:t>
            </w:r>
            <w:r w:rsidRPr="00752A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2015</w:t>
            </w:r>
            <w:r w:rsidRPr="00B211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р.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910F5" w:rsidRDefault="007910F5" w:rsidP="00E64171">
            <w:pPr>
              <w:spacing w:after="0" w:line="240" w:lineRule="auto"/>
              <w:ind w:left="138" w:firstLine="28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-  </w:t>
            </w:r>
            <w:r w:rsidRPr="00B211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ІІІ місце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 Івонінський О.Д. 251 гр. 2018р.</w:t>
            </w:r>
          </w:p>
          <w:p w:rsidR="007910F5" w:rsidRDefault="007910F5" w:rsidP="00E64171">
            <w:pPr>
              <w:spacing w:after="0" w:line="240" w:lineRule="auto"/>
              <w:ind w:left="138" w:firstLine="283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2.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Робота у складі журі І етапу  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V</w:t>
            </w:r>
            <w:r w:rsidRPr="007E77E5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Всеукраїнського конкурсу з радіоелектроніки серед студентів ВНЗ І-ІІ рівнів акредитації листопад 2014 р.</w:t>
            </w:r>
          </w:p>
          <w:p w:rsidR="007910F5" w:rsidRDefault="007910F5" w:rsidP="00E64171">
            <w:pPr>
              <w:spacing w:after="0" w:line="240" w:lineRule="auto"/>
              <w:ind w:left="138" w:firstLine="283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3.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у складі</w:t>
            </w:r>
            <w:r w:rsidRPr="002B4B1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етапу 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Всеукраїнської олімпіади   з радіоелектроніки серед студентів коледжу,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  <w:r w:rsidRPr="002B4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2018 р. 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283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B931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</w:t>
            </w:r>
          </w:p>
          <w:p w:rsidR="007910F5" w:rsidRDefault="007910F5" w:rsidP="00E64171">
            <w:pPr>
              <w:pStyle w:val="2069"/>
              <w:spacing w:before="0" w:beforeAutospacing="0" w:after="0" w:afterAutospacing="0"/>
              <w:ind w:left="138" w:firstLine="283"/>
              <w:rPr>
                <w:lang w:val="uk-UA" w:eastAsia="uk-UA"/>
              </w:rPr>
            </w:pPr>
            <w:r>
              <w:rPr>
                <w:lang w:val="uk-UA" w:eastAsia="uk-UA"/>
              </w:rPr>
              <w:t>4. Обласна науково-практична конференція учнівської молоді юних винахідників та раціоналізаторів. Секція «Електроні прилади та електротехніка».</w:t>
            </w:r>
          </w:p>
          <w:p w:rsidR="007910F5" w:rsidRPr="00DB17FF" w:rsidRDefault="007910F5" w:rsidP="00E64171">
            <w:pPr>
              <w:pStyle w:val="2069"/>
              <w:spacing w:before="0" w:beforeAutospacing="0" w:after="0" w:afterAutospacing="0"/>
              <w:ind w:left="138" w:firstLine="283"/>
              <w:rPr>
                <w:lang w:val="uk-UA" w:eastAsia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  <w:r w:rsidRPr="00DB17FF">
              <w:rPr>
                <w:noProof/>
                <w:color w:val="000000"/>
                <w:lang w:val="uk-UA"/>
              </w:rPr>
              <w:t>І місце Івонінський О.Д. 251 гр. 2018р.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vAlign w:val="center"/>
          </w:tcPr>
          <w:p w:rsidR="007910F5" w:rsidRPr="00DB17FF" w:rsidRDefault="007910F5" w:rsidP="00E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971" w:type="dxa"/>
          </w:tcPr>
          <w:p w:rsidR="007910F5" w:rsidRDefault="007910F5" w:rsidP="00E64171">
            <w:pPr>
              <w:pStyle w:val="2069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 xml:space="preserve">1. </w:t>
            </w:r>
            <w:r>
              <w:rPr>
                <w:lang w:val="uk-UA"/>
              </w:rPr>
              <w:t>О.М. Свириденко.</w:t>
            </w:r>
            <w:r w:rsidRPr="00CA649C">
              <w:rPr>
                <w:lang w:val="uk-UA"/>
              </w:rPr>
              <w:t xml:space="preserve"> </w:t>
            </w:r>
            <w:r w:rsidRPr="00B21124">
              <w:rPr>
                <w:rStyle w:val="docdata"/>
                <w:color w:val="000000"/>
                <w:lang w:val="uk-UA"/>
              </w:rPr>
              <w:t>Інформаційна комп’ютерна система з сенсорним управлінням «Коледж»</w:t>
            </w:r>
            <w:r w:rsidRPr="00B21124">
              <w:rPr>
                <w:lang w:val="uk-UA"/>
              </w:rPr>
              <w:t xml:space="preserve"> Збірник наукових праць / Інформаційні технології в освіті, науці та виробництві — Вип. 5(10) — Херсон</w:t>
            </w:r>
          </w:p>
          <w:p w:rsidR="007910F5" w:rsidRDefault="007910F5" w:rsidP="00E64171">
            <w:pPr>
              <w:pStyle w:val="206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7910F5" w:rsidRPr="00C45F22" w:rsidRDefault="007910F5" w:rsidP="00E64171">
            <w:pPr>
              <w:pStyle w:val="206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  <w:tr w:rsidR="007910F5" w:rsidRPr="002963AF">
        <w:tc>
          <w:tcPr>
            <w:tcW w:w="756" w:type="dxa"/>
            <w:vMerge w:val="restart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 w:val="restart"/>
          </w:tcPr>
          <w:p w:rsidR="007910F5" w:rsidRPr="00E64171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Бездворний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1543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971" w:type="dxa"/>
          </w:tcPr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  Комп’ютерної схемотехніки, керівник клубу Імпульс</w:t>
            </w:r>
          </w:p>
        </w:tc>
      </w:tr>
      <w:tr w:rsidR="007910F5" w:rsidRPr="002B4B1B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0971" w:type="dxa"/>
          </w:tcPr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1.Навчально  методичний посібник для студентів спеціальності 123 Комп</w:t>
            </w:r>
            <w:r w:rsidRPr="00F166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інженерія</w:t>
            </w:r>
          </w:p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Надійність, контроль, діагностика комп’ютерних систем і мереж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-Херсон ХПТК ОНПУ,2016,-81 с., Протокол №1 від 05.09.2016</w:t>
            </w:r>
          </w:p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Методичні вказівки до виконання лабораторних робіт з дисципліни </w:t>
            </w: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Електрорадіовимірювання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спеціальності 123 Комп’ютерна інженерія – Херсон ХПТК ОНПУ, 2017,-49 с., Протокол №1 від 29.08.2017</w:t>
            </w:r>
          </w:p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971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Робота у складі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журі 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 етапу  І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Всеукраїнської олімпіади   з радіоелектроніки серед студентів коледжу, листопад  2018 р. наказ № 283 від 28.11.2018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0971" w:type="dxa"/>
          </w:tcPr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</w:t>
            </w: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.І.Бездворний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Є. Баранецький, Автоматизований метод атестації при оцінці показників мікроклімату в навчальних приміщеннях (УДК 378.172), Інформаційні технології в освіті, науці та виробництві. Зб. наук. пр.—Вип. 4(11) —Одеса: ОНПУ,2015, Обсяг сторінок - 8</w:t>
            </w:r>
          </w:p>
          <w:p w:rsidR="007910F5" w:rsidRPr="00F166CB" w:rsidRDefault="007910F5" w:rsidP="00E6417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Бездворний І.І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Савченко С.О.,Баранецький Є.В., Застосування IT технологій при оцінці показників мікроклімату в навчальних приміщеннях, Збірник наукових праць за матеріалами IV  Всеукраїнської науково-практичної конференції, 22-23 жовтня 2015 року, Херсонськиї державний педагогічний університет, м.Херсон, Обсяг сторінок - 10</w:t>
            </w:r>
          </w:p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6CB">
              <w:rPr>
                <w:sz w:val="24"/>
                <w:szCs w:val="24"/>
                <w:lang w:val="uk-UA"/>
              </w:rPr>
              <w:t xml:space="preserve">3. </w:t>
            </w:r>
            <w:r w:rsidRPr="00F16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І.І. Бездворний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Савченко.  Аналіз методів та засобів діагностики шорсткості і хвилястості оброблених поверхонь поршневого ДВЗ, Обсяг сторінок – 12.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1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Передано до випуску 2.01.19р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0F5" w:rsidRPr="00E64171">
        <w:tc>
          <w:tcPr>
            <w:tcW w:w="756" w:type="dxa"/>
            <w:vMerge w:val="restart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 w:val="restart"/>
          </w:tcPr>
          <w:p w:rsidR="007910F5" w:rsidRPr="002A312A" w:rsidRDefault="007910F5" w:rsidP="002A3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Олександр Євгенович</w:t>
            </w:r>
          </w:p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A2477" w:rsidRDefault="007910F5" w:rsidP="00894C2C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FA24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71" w:type="dxa"/>
          </w:tcPr>
          <w:p w:rsidR="007910F5" w:rsidRPr="00CF7EF9" w:rsidRDefault="007910F5" w:rsidP="002963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1A4D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     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М.С.Сафонов, 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О.Є.Яковенко.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Аналіз результатів впровадження та тестування системи управління потоками даних в існуючу інформаційну систему / Сучасні технології в машинобудуванні. Зб.наук.пр. ХНТУ «ХПІ» — Харків:,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2014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— Вип.9. — с.247 – 255 </w:t>
            </w:r>
          </w:p>
          <w:p w:rsidR="007910F5" w:rsidRPr="00CF7EF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</w:t>
            </w:r>
            <w:r w:rsidRPr="00CF7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Сафонова Г.Ф. Формалізація та реалізація математичної моделі перетворення базових конструкцій одягу / [Текст] Г.Ф.Сафонова, М.С.Сафонов </w:t>
            </w:r>
            <w:r w:rsidRPr="00304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О.Є.Яковенко</w:t>
            </w:r>
            <w:r w:rsidRPr="00CF7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// Науковий вісник Херсонської державної морської академії. Науковий журнал ХМУ — Херсон:, </w:t>
            </w:r>
            <w:r w:rsidRPr="00CF7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2015.</w:t>
            </w:r>
            <w:r w:rsidRPr="00CF7E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— №.1(12). — с.290 – 295</w:t>
            </w:r>
          </w:p>
          <w:p w:rsidR="007910F5" w:rsidRPr="00CF7EF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3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М.С. Сафонов, 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О.Є.Яковенко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, Обєктно-орієнтований метод управління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токами інформації в базах даних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Науковий вісник Херсонської державної морської академії № 1 (10), 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2015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.— С. 297 – 302. </w:t>
            </w:r>
          </w:p>
          <w:p w:rsidR="007910F5" w:rsidRPr="00CF7EF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4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М.С.Сафонов, 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О.Є.Яковенко.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Аналіз результатів впровадження та тестування системи управління потоками даних в існуючу інформаційну систему / Сучасні технології в машинобудуванні. Зб.наук.пр. ХНТУ «ХПІ» — Харків:, </w:t>
            </w:r>
            <w:r w:rsidRPr="00CF7EF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2016</w:t>
            </w:r>
            <w:r w:rsidRPr="00CF7E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 — Вип.11. — с.314 – 320</w:t>
            </w:r>
          </w:p>
          <w:p w:rsidR="007910F5" w:rsidRPr="00C75C2E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F7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.Яковенко, А.Е., Особливості розробки інформаційної асистивної технології навчання осіб з особливими потребами / [Текст] </w:t>
            </w:r>
            <w:r w:rsidRPr="00304B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О.Є.Яковенко</w:t>
            </w:r>
            <w:r w:rsidRPr="00CF7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П.С.Носов, М.С.Сафонов // Сучасні технології в машинобудуванні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Зб.наук.пр. ХНТУ «ХПІ» — Харків:, </w:t>
            </w:r>
            <w:r w:rsidRPr="00C75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2016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 Вип.11. — с.314 – 320</w:t>
            </w:r>
          </w:p>
          <w:p w:rsidR="007910F5" w:rsidRPr="000533CA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uk-UA"/>
              </w:rPr>
            </w:pPr>
            <w:r w:rsidRPr="00C75C2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6.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Носов, П.С. Проектування модульного корсету для лікування сколіозу з використанням 3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</w:t>
            </w:r>
            <w:r w:rsidRPr="000533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[Текст] П.С.Носов, </w:t>
            </w:r>
            <w:r w:rsidRPr="00304B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О.Є.Яковенко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В.М.Тонконогий  //</w:t>
            </w:r>
            <w:r w:rsidRPr="00053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Високі технології в машинобудуванні. Зб.наук.пр. ХНТУ «ХПІ» — Харків:, </w:t>
            </w:r>
            <w:r w:rsidRPr="000533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053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 Вип.1(27).</w:t>
            </w:r>
            <w:r w:rsidRPr="000533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с.109 – 116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264219" w:rsidRDefault="007910F5" w:rsidP="00894C2C">
            <w:pPr>
              <w:pStyle w:val="BodyText"/>
              <w:jc w:val="center"/>
              <w:rPr>
                <w:sz w:val="24"/>
                <w:szCs w:val="24"/>
              </w:rPr>
            </w:pPr>
            <w:r w:rsidRPr="00264219">
              <w:rPr>
                <w:sz w:val="24"/>
                <w:szCs w:val="24"/>
              </w:rPr>
              <w:t>3</w:t>
            </w:r>
          </w:p>
        </w:tc>
        <w:tc>
          <w:tcPr>
            <w:tcW w:w="10971" w:type="dxa"/>
          </w:tcPr>
          <w:p w:rsidR="007910F5" w:rsidRPr="0026421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1. Інформаційні технології в управлінні якістю діяльності навчального закладу. Колективна монографія [Текст] / уклад.: В.Д. Яковенко, </w:t>
            </w:r>
            <w:r w:rsidRPr="0026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О.Є. Яковенко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,  П.С. Носов. – Одеса: Наука і техніка, </w:t>
            </w:r>
            <w:r w:rsidRPr="00FA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2014.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 – 225 с. ISBN 978-966-8783-44-9</w:t>
            </w:r>
          </w:p>
          <w:p w:rsidR="007910F5" w:rsidRPr="0026421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2. Автоматизоване проектування в комп’ютерній інженерії. Навчальний посібник [Текст] / П.С. Носов, Г.В. Носова, </w:t>
            </w:r>
            <w:r w:rsidRPr="0026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О.Є. Яковенко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>. – 1-е вид. – О:</w:t>
            </w:r>
            <w:r w:rsidRPr="002642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Бахва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2016.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 – 246 с. </w:t>
            </w:r>
          </w:p>
          <w:p w:rsidR="007910F5" w:rsidRDefault="007910F5" w:rsidP="00894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    3. Проектувaння систем упрaвління якістю у вищих нaвчaльних зaклaдaх. Нaвчaльний посібник [Текст] / уклaд.: О.І. Куценко, Н.В. Ротaнь, </w:t>
            </w:r>
            <w:r w:rsidRPr="0026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О.Є. Яковенко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. – Одесa: Нaукa і технікa, </w:t>
            </w:r>
            <w:r w:rsidRPr="00FA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2017.–</w:t>
            </w:r>
            <w:r w:rsidRPr="00264219">
              <w:rPr>
                <w:rFonts w:ascii="Times New Roman" w:hAnsi="Times New Roman" w:cs="Times New Roman"/>
                <w:sz w:val="24"/>
                <w:szCs w:val="24"/>
              </w:rPr>
              <w:t xml:space="preserve"> 242 с.</w:t>
            </w:r>
          </w:p>
          <w:p w:rsidR="007910F5" w:rsidRPr="004071E7" w:rsidRDefault="007910F5" w:rsidP="00894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071E7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Конструювання приладів і систем вимірювання агрогідрометеорологічних величин.</w:t>
            </w:r>
            <w:r w:rsidRPr="001A4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Ч1. Нaвчaльний посібник [Т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екст] / уклaд.: І.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О.Вожеренко, Н.В.Джібладзе</w:t>
            </w:r>
            <w:r w:rsidRPr="001A4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1A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О.Є. Яковенко</w:t>
            </w:r>
            <w:r w:rsidRPr="001A4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– Одесa: Нaукa і технікa, </w:t>
            </w:r>
            <w:r w:rsidRPr="001A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2018.</w:t>
            </w:r>
            <w:r w:rsidRPr="001A4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228 с.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A2477" w:rsidRDefault="007910F5" w:rsidP="00894C2C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FA24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1" w:type="dxa"/>
          </w:tcPr>
          <w:p w:rsidR="007910F5" w:rsidRPr="00A01649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Сафонов М.С. </w:t>
            </w:r>
            <w:r w:rsidRPr="00A016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05.13.06 «Інформаційні технології», </w:t>
            </w:r>
            <w:r w:rsidRPr="00A0164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2015</w:t>
            </w:r>
            <w:r w:rsidRPr="00A016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р. </w:t>
            </w:r>
            <w:r w:rsidRPr="00A0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(наказ МОН України № 988 від 29.09.2015 р.).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A2477" w:rsidRDefault="007910F5" w:rsidP="00894C2C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FA24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1" w:type="dxa"/>
          </w:tcPr>
          <w:p w:rsidR="007910F5" w:rsidRPr="001A4D5A" w:rsidRDefault="007910F5" w:rsidP="00894C2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D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директор коледжу</w:t>
            </w: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FA2477" w:rsidRDefault="007910F5" w:rsidP="00894C2C">
            <w:pPr>
              <w:pStyle w:val="BodyText"/>
              <w:jc w:val="center"/>
              <w:rPr>
                <w:color w:val="000000"/>
                <w:sz w:val="24"/>
                <w:szCs w:val="24"/>
              </w:rPr>
            </w:pPr>
            <w:r w:rsidRPr="00FA24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71" w:type="dxa"/>
          </w:tcPr>
          <w:p w:rsidR="007910F5" w:rsidRPr="009C6D94" w:rsidRDefault="007910F5" w:rsidP="00894C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C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атестації наукових кадрів як офіційного опонента </w:t>
            </w:r>
            <w:r w:rsidRPr="009C6D94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ar-SA"/>
              </w:rPr>
              <w:t xml:space="preserve">дисертаційних досліджень зі спеціальності </w:t>
            </w:r>
            <w:r w:rsidRPr="009C6D9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05.13.06 «Інформаційні технології», Херсонський національний технічний університет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Pr="009C6D9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2012, 2013, </w:t>
            </w:r>
            <w:r w:rsidRPr="009C6D9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2016)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996A63" w:rsidRDefault="007910F5" w:rsidP="00894C2C">
            <w:pPr>
              <w:pStyle w:val="BodyText"/>
              <w:jc w:val="center"/>
              <w:rPr>
                <w:sz w:val="24"/>
                <w:szCs w:val="24"/>
              </w:rPr>
            </w:pPr>
            <w:r w:rsidRPr="00996A63">
              <w:rPr>
                <w:sz w:val="24"/>
                <w:szCs w:val="24"/>
              </w:rPr>
              <w:t>13</w:t>
            </w:r>
          </w:p>
        </w:tc>
        <w:tc>
          <w:tcPr>
            <w:tcW w:w="10971" w:type="dxa"/>
          </w:tcPr>
          <w:p w:rsidR="007910F5" w:rsidRPr="002946D1" w:rsidRDefault="007910F5" w:rsidP="00894C2C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AC28A3">
              <w:rPr>
                <w:rFonts w:ascii="Times New Roman" w:hAnsi="Times New Roman" w:cs="Times New Roman"/>
                <w:lang w:val="uk-UA"/>
              </w:rPr>
              <w:t>Узагальнений досвід педагогічних працівників закладів фахової передвищої освіти Херсонської області [Текст] / О</w:t>
            </w:r>
            <w:r w:rsidRPr="002946D1">
              <w:rPr>
                <w:rFonts w:ascii="Times New Roman" w:hAnsi="Times New Roman" w:cs="Times New Roman"/>
                <w:lang w:val="uk-UA"/>
              </w:rPr>
              <w:t xml:space="preserve">.І. Куценко, </w:t>
            </w:r>
            <w:r w:rsidRPr="00774621">
              <w:rPr>
                <w:rFonts w:ascii="Times New Roman" w:hAnsi="Times New Roman" w:cs="Times New Roman"/>
                <w:b/>
                <w:bCs/>
                <w:lang w:val="uk-UA"/>
              </w:rPr>
              <w:t>О.Є.Яковенко,</w:t>
            </w:r>
            <w:r w:rsidRPr="002946D1">
              <w:rPr>
                <w:rFonts w:ascii="Times New Roman" w:hAnsi="Times New Roman" w:cs="Times New Roman"/>
                <w:lang w:val="uk-UA"/>
              </w:rPr>
              <w:t xml:space="preserve"> Є. О. Яковенко. – Херсон: Експрес Поліграфія, </w:t>
            </w:r>
            <w:r w:rsidRPr="002946D1">
              <w:rPr>
                <w:rFonts w:ascii="Times New Roman" w:hAnsi="Times New Roman" w:cs="Times New Roman"/>
                <w:b/>
                <w:bCs/>
                <w:lang w:val="uk-UA"/>
              </w:rPr>
              <w:t>2018.</w:t>
            </w:r>
            <w:r w:rsidRPr="002946D1">
              <w:rPr>
                <w:rFonts w:ascii="Times New Roman" w:hAnsi="Times New Roman" w:cs="Times New Roman"/>
                <w:lang w:val="uk-UA"/>
              </w:rPr>
              <w:t xml:space="preserve"> – 277 с.</w:t>
            </w:r>
          </w:p>
          <w:p w:rsidR="007910F5" w:rsidRPr="001A4D5A" w:rsidRDefault="007910F5" w:rsidP="0089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2. Методичні настанови (вказівки) по виконанню курсової роботи з дисципліни «Комп’ютерна логіка» за напрямом підготовки бакалаврів</w:t>
            </w:r>
            <w:r w:rsidRPr="001A4D5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123 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«Комп’ютерна інженерія»</w:t>
            </w:r>
            <w:r w:rsidRPr="00750F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82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О.Є. Яковенко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В.В. Коленко, А.О.Маляренко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Херсон: ХПТК ОНПУ, </w:t>
            </w:r>
            <w:r w:rsidRPr="001A4D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2018</w:t>
            </w:r>
            <w:r w:rsidRPr="001A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.- 53с. Рішення Вченої ради ОНПУ </w:t>
            </w:r>
            <w:r w:rsidRPr="001A4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прот. № 7 від 27.02.2018 р.</w:t>
            </w:r>
          </w:p>
          <w:p w:rsidR="007910F5" w:rsidRPr="00B3744D" w:rsidRDefault="007910F5" w:rsidP="00894C2C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 3</w:t>
            </w:r>
            <w:r w:rsidRPr="004071E7">
              <w:rPr>
                <w:sz w:val="24"/>
                <w:szCs w:val="24"/>
              </w:rPr>
              <w:t xml:space="preserve">. Методичні настанови (вказівки) по </w:t>
            </w:r>
            <w:r w:rsidRPr="00B3744D">
              <w:rPr>
                <w:sz w:val="24"/>
                <w:szCs w:val="24"/>
              </w:rPr>
              <w:t>виконанню курсової роботи</w:t>
            </w:r>
            <w:r w:rsidRPr="004071E7">
              <w:rPr>
                <w:sz w:val="24"/>
                <w:szCs w:val="24"/>
              </w:rPr>
              <w:t xml:space="preserve"> з дисципліни</w:t>
            </w:r>
            <w:r w:rsidRPr="00B37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«Комп’ютерна схемотехніка</w:t>
            </w:r>
            <w:r w:rsidRPr="004071E7">
              <w:rPr>
                <w:sz w:val="24"/>
                <w:szCs w:val="24"/>
              </w:rPr>
              <w:t>»</w:t>
            </w:r>
            <w:r w:rsidRPr="00B3744D">
              <w:rPr>
                <w:sz w:val="24"/>
                <w:szCs w:val="24"/>
              </w:rPr>
              <w:t xml:space="preserve"> за напрямом підготовки бакалаврів</w:t>
            </w:r>
            <w:r w:rsidRPr="00B3744D">
              <w:rPr>
                <w:caps/>
                <w:sz w:val="24"/>
                <w:szCs w:val="24"/>
              </w:rPr>
              <w:t xml:space="preserve"> </w:t>
            </w:r>
            <w:r w:rsidRPr="004071E7">
              <w:rPr>
                <w:caps/>
                <w:sz w:val="24"/>
                <w:szCs w:val="24"/>
              </w:rPr>
              <w:t xml:space="preserve">123 </w:t>
            </w:r>
            <w:r w:rsidRPr="00B3744D">
              <w:rPr>
                <w:sz w:val="24"/>
                <w:szCs w:val="24"/>
              </w:rPr>
              <w:t>«Комп’ютерна інженерія»</w:t>
            </w:r>
            <w:r w:rsidRPr="00FA2477">
              <w:rPr>
                <w:color w:val="000000"/>
                <w:sz w:val="24"/>
                <w:szCs w:val="24"/>
              </w:rPr>
              <w:t xml:space="preserve"> </w:t>
            </w:r>
            <w:r w:rsidRPr="00B820BF">
              <w:rPr>
                <w:b/>
                <w:bCs/>
                <w:color w:val="000000"/>
                <w:sz w:val="24"/>
                <w:szCs w:val="24"/>
              </w:rPr>
              <w:t>О.Є. Яковенко</w:t>
            </w:r>
            <w:r>
              <w:rPr>
                <w:color w:val="000000"/>
                <w:sz w:val="24"/>
                <w:szCs w:val="24"/>
              </w:rPr>
              <w:t>, В.В. Коленко, А.О.Маляренко</w:t>
            </w:r>
            <w:r w:rsidRPr="00B3744D">
              <w:rPr>
                <w:sz w:val="24"/>
                <w:szCs w:val="24"/>
              </w:rPr>
              <w:t xml:space="preserve"> Херсон: ХПТК ОНПУ, </w:t>
            </w:r>
            <w:r w:rsidRPr="00B3744D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3744D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45</w:t>
            </w:r>
            <w:r w:rsidRPr="00B3744D">
              <w:rPr>
                <w:sz w:val="24"/>
                <w:szCs w:val="24"/>
              </w:rPr>
              <w:t>с.</w:t>
            </w:r>
            <w:r w:rsidRPr="002946D1">
              <w:rPr>
                <w:sz w:val="24"/>
                <w:szCs w:val="24"/>
              </w:rPr>
              <w:t xml:space="preserve"> Рішення Вченої ради ОНПУ </w:t>
            </w: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Pr="002946D1">
              <w:rPr>
                <w:color w:val="000000"/>
                <w:sz w:val="24"/>
                <w:szCs w:val="24"/>
                <w:lang w:eastAsia="uk-UA"/>
              </w:rPr>
              <w:t>рот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  <w:r w:rsidRPr="002946D1">
              <w:rPr>
                <w:color w:val="000000"/>
                <w:sz w:val="24"/>
                <w:szCs w:val="24"/>
                <w:lang w:eastAsia="uk-UA"/>
              </w:rPr>
              <w:t xml:space="preserve"> № 7 від 27.02.2018 р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910F5" w:rsidRPr="002963AF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996A63" w:rsidRDefault="007910F5" w:rsidP="00894C2C">
            <w:pPr>
              <w:pStyle w:val="BodyText"/>
              <w:jc w:val="center"/>
              <w:rPr>
                <w:sz w:val="24"/>
                <w:szCs w:val="24"/>
              </w:rPr>
            </w:pPr>
            <w:r w:rsidRPr="00996A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971" w:type="dxa"/>
          </w:tcPr>
          <w:p w:rsidR="007910F5" w:rsidRPr="00FA2477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4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2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І.В. Боберська., </w:t>
            </w:r>
            <w:r w:rsidRPr="00B62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О.Є. Яковенко.</w:t>
            </w:r>
            <w:r w:rsidRPr="00FA2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Історичний шлях Херсонського політехнічного коледжу: від ремісничих класів до машинобудівного технікуму (1920-1930 р.р.) // Інформаційні технології в освіті, науці та виробництві. Зб.наук.пр. ОНПУ  — Одеса:, </w:t>
            </w:r>
            <w:r w:rsidRPr="00FA2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2014.</w:t>
            </w:r>
            <w:r w:rsidRPr="00FA2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— Вип. 1(6).— С. 10 – 33.  </w:t>
            </w:r>
          </w:p>
          <w:p w:rsidR="007910F5" w:rsidRPr="006B3C30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6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А.Е. Яковенко,</w:t>
            </w: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 Носов. Моделювання клапанів для стомованих інвалідів засобами САПР </w:t>
            </w:r>
            <w:r w:rsidRPr="00FA2477">
              <w:rPr>
                <w:rFonts w:ascii="Times New Roman" w:hAnsi="Times New Roman" w:cs="Times New Roman"/>
                <w:sz w:val="24"/>
                <w:szCs w:val="24"/>
              </w:rPr>
              <w:t>Delcam</w:t>
            </w: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477">
              <w:rPr>
                <w:rFonts w:ascii="Times New Roman" w:hAnsi="Times New Roman" w:cs="Times New Roman"/>
                <w:sz w:val="24"/>
                <w:szCs w:val="24"/>
              </w:rPr>
              <w:t>PowerShape</w:t>
            </w: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Інф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техн. в освіті, науці та вироб</w:t>
            </w:r>
            <w:r w:rsidRPr="00FA2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Зб.наук.пр. ОНПУ  — Одеса:, </w:t>
            </w:r>
            <w:r w:rsidRPr="006B3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2014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 Вип. 2(7).— С. 237 – 247</w:t>
            </w:r>
          </w:p>
          <w:p w:rsidR="007910F5" w:rsidRPr="006B3C30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Современные подходы в 3</w:t>
            </w:r>
            <w:r w:rsidRPr="00FA247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моделировании ортезных приспособлений / [Текст] </w:t>
            </w:r>
            <w:r w:rsidRPr="00B6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А.Е.Яковенко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П.С.Носов // Сучасні технології в машинобудуванні. Зб.наук.пр. ХНТУ «ХПІ» — Харків:, </w:t>
            </w:r>
            <w:r w:rsidRPr="006B3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2014</w:t>
            </w:r>
            <w:r w:rsidRPr="006B3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 Вип.9. — с.229 – 235</w:t>
            </w:r>
          </w:p>
          <w:p w:rsidR="007910F5" w:rsidRPr="00345F3F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Носов П.С, Яковенко В.А., </w:t>
            </w:r>
            <w:r w:rsidRPr="00B62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Яковенко А.Е.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Применение систем автоматизированного 3</w:t>
            </w:r>
            <w:r w:rsidRPr="007746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проектирования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6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Delcam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етапа производства стомийных пластин на ЧПУ. М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жнародна науково-техн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 конференц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«Комп’ютерні науки: освіта, наука, практика» Миколаїв, НУК, </w:t>
            </w:r>
            <w:r w:rsidRPr="00345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2014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с.120-122</w:t>
            </w:r>
          </w:p>
          <w:p w:rsidR="007910F5" w:rsidRPr="00345F3F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45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Яковенко, О.Є., Технологія створення інформаційної асистивної системи навчання осіб з порушенням опорно-рухального апарату / [Текст] </w:t>
            </w:r>
            <w:r w:rsidRPr="00B62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О.Є.Яковенко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П.С.Носов, // Збірник тез доповідей українсько-німецької конференції «Інформатика.Культура.Техніка.— Одеса:, </w:t>
            </w:r>
            <w:r w:rsidRPr="00053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2015.</w:t>
            </w:r>
            <w:r w:rsidRPr="00345F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—с.16 – 17</w:t>
            </w:r>
          </w:p>
        </w:tc>
      </w:tr>
      <w:tr w:rsidR="007910F5" w:rsidRPr="00E64171">
        <w:tc>
          <w:tcPr>
            <w:tcW w:w="756" w:type="dxa"/>
            <w:vMerge/>
          </w:tcPr>
          <w:p w:rsidR="007910F5" w:rsidRPr="002B4B1B" w:rsidRDefault="007910F5" w:rsidP="00E641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Style w:val="BodyTextChar"/>
                <w:noProof w:val="0"/>
                <w:color w:val="000000"/>
                <w:lang w:eastAsia="en-US"/>
              </w:rPr>
            </w:pPr>
          </w:p>
        </w:tc>
        <w:tc>
          <w:tcPr>
            <w:tcW w:w="2147" w:type="dxa"/>
            <w:vMerge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910F5" w:rsidRPr="00996A63" w:rsidRDefault="007910F5" w:rsidP="00894C2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71" w:type="dxa"/>
          </w:tcPr>
          <w:p w:rsidR="007910F5" w:rsidRPr="006E3E72" w:rsidRDefault="007910F5" w:rsidP="00894C2C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E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1981-1997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(15 років) інженер з обслуговування обчислювальної техніки, інженер-електромеханік, начальник обчислювального центру, підставва: трудова книжка у відділі кадрів</w:t>
            </w:r>
          </w:p>
        </w:tc>
      </w:tr>
      <w:tr w:rsidR="007910F5" w:rsidRPr="00E64171">
        <w:tc>
          <w:tcPr>
            <w:tcW w:w="756" w:type="dxa"/>
          </w:tcPr>
          <w:p w:rsidR="007910F5" w:rsidRPr="002B4B1B" w:rsidRDefault="007910F5" w:rsidP="00E64171">
            <w:pPr>
              <w:pStyle w:val="BodyText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</w:tcPr>
          <w:p w:rsidR="007910F5" w:rsidRPr="002B4B1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Бабикін Сергій Олександрович</w:t>
            </w:r>
            <w:bookmarkStart w:id="2" w:name="_GoBack"/>
            <w:bookmarkEnd w:id="2"/>
          </w:p>
        </w:tc>
        <w:tc>
          <w:tcPr>
            <w:tcW w:w="1543" w:type="dxa"/>
          </w:tcPr>
          <w:p w:rsidR="007910F5" w:rsidRPr="00F166CB" w:rsidRDefault="007910F5" w:rsidP="00E64171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971" w:type="dxa"/>
          </w:tcPr>
          <w:p w:rsidR="007910F5" w:rsidRPr="00F166CB" w:rsidRDefault="007910F5" w:rsidP="00E64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10F5" w:rsidRDefault="007910F5" w:rsidP="00D3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10F5" w:rsidRDefault="007910F5" w:rsidP="00D3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10F5" w:rsidRPr="00D30CDD" w:rsidRDefault="007910F5" w:rsidP="00D3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Педагогічний працівник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AF05BB">
        <w:rPr>
          <w:rFonts w:ascii="Times New Roman" w:hAnsi="Times New Roman" w:cs="Times New Roman"/>
          <w:b/>
          <w:bCs/>
          <w:sz w:val="24"/>
          <w:szCs w:val="24"/>
          <w:lang w:val="uk-UA"/>
        </w:rPr>
        <w:t>.Є.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Уткіна</w:t>
      </w:r>
    </w:p>
    <w:sectPr w:rsidR="007910F5" w:rsidRPr="00D30CDD" w:rsidSect="00AD5ABD">
      <w:pgSz w:w="16838" w:h="11906" w:orient="landscape"/>
      <w:pgMar w:top="851" w:right="851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9CF"/>
    <w:multiLevelType w:val="hybridMultilevel"/>
    <w:tmpl w:val="0ECE5E44"/>
    <w:lvl w:ilvl="0" w:tplc="5554E8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1E1C"/>
    <w:multiLevelType w:val="hybridMultilevel"/>
    <w:tmpl w:val="C4905F8A"/>
    <w:lvl w:ilvl="0" w:tplc="5554E8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48D"/>
    <w:multiLevelType w:val="hybridMultilevel"/>
    <w:tmpl w:val="C370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94C29"/>
    <w:multiLevelType w:val="hybridMultilevel"/>
    <w:tmpl w:val="0E22A6AE"/>
    <w:lvl w:ilvl="0" w:tplc="5554E8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AB472F1"/>
    <w:multiLevelType w:val="hybridMultilevel"/>
    <w:tmpl w:val="B75AA15A"/>
    <w:lvl w:ilvl="0" w:tplc="5554E8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5C85"/>
    <w:multiLevelType w:val="hybridMultilevel"/>
    <w:tmpl w:val="D012E58E"/>
    <w:lvl w:ilvl="0" w:tplc="5554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D4B926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1A"/>
    <w:rsid w:val="00001BDD"/>
    <w:rsid w:val="00003ACE"/>
    <w:rsid w:val="00010D7B"/>
    <w:rsid w:val="00011681"/>
    <w:rsid w:val="000320F8"/>
    <w:rsid w:val="00035BA2"/>
    <w:rsid w:val="000533CA"/>
    <w:rsid w:val="00060FEA"/>
    <w:rsid w:val="000660E5"/>
    <w:rsid w:val="000943B4"/>
    <w:rsid w:val="00097AEB"/>
    <w:rsid w:val="000A5E7F"/>
    <w:rsid w:val="000D195F"/>
    <w:rsid w:val="000D50DE"/>
    <w:rsid w:val="000D6BE7"/>
    <w:rsid w:val="000E375E"/>
    <w:rsid w:val="001063A7"/>
    <w:rsid w:val="001078CE"/>
    <w:rsid w:val="00121C48"/>
    <w:rsid w:val="00121FA6"/>
    <w:rsid w:val="00132AA5"/>
    <w:rsid w:val="00155C59"/>
    <w:rsid w:val="00172E70"/>
    <w:rsid w:val="001A4D5A"/>
    <w:rsid w:val="001C4BA1"/>
    <w:rsid w:val="001E0157"/>
    <w:rsid w:val="001E5F0D"/>
    <w:rsid w:val="001F1B79"/>
    <w:rsid w:val="00203935"/>
    <w:rsid w:val="00235AE6"/>
    <w:rsid w:val="00257DE1"/>
    <w:rsid w:val="002600E6"/>
    <w:rsid w:val="00264219"/>
    <w:rsid w:val="002825AE"/>
    <w:rsid w:val="00284ACD"/>
    <w:rsid w:val="002946D1"/>
    <w:rsid w:val="002963AF"/>
    <w:rsid w:val="00297508"/>
    <w:rsid w:val="002A312A"/>
    <w:rsid w:val="002A36ED"/>
    <w:rsid w:val="002B4B1B"/>
    <w:rsid w:val="002E153F"/>
    <w:rsid w:val="002E4352"/>
    <w:rsid w:val="003040F0"/>
    <w:rsid w:val="00304BB1"/>
    <w:rsid w:val="00316C07"/>
    <w:rsid w:val="00317ABA"/>
    <w:rsid w:val="00342577"/>
    <w:rsid w:val="003452F4"/>
    <w:rsid w:val="00345F3F"/>
    <w:rsid w:val="003630B5"/>
    <w:rsid w:val="003C55BD"/>
    <w:rsid w:val="003E19EA"/>
    <w:rsid w:val="004071E7"/>
    <w:rsid w:val="004461F3"/>
    <w:rsid w:val="00460518"/>
    <w:rsid w:val="004873FB"/>
    <w:rsid w:val="004A628A"/>
    <w:rsid w:val="004B04BE"/>
    <w:rsid w:val="004C3D0F"/>
    <w:rsid w:val="004D6847"/>
    <w:rsid w:val="004F29C7"/>
    <w:rsid w:val="004F6B58"/>
    <w:rsid w:val="00520161"/>
    <w:rsid w:val="00533C90"/>
    <w:rsid w:val="005528B7"/>
    <w:rsid w:val="00571AD8"/>
    <w:rsid w:val="005740D4"/>
    <w:rsid w:val="0057478C"/>
    <w:rsid w:val="00597C0E"/>
    <w:rsid w:val="005C6DAB"/>
    <w:rsid w:val="005E0603"/>
    <w:rsid w:val="005E48CC"/>
    <w:rsid w:val="005F1628"/>
    <w:rsid w:val="00601E26"/>
    <w:rsid w:val="006060BE"/>
    <w:rsid w:val="00627D98"/>
    <w:rsid w:val="0063431C"/>
    <w:rsid w:val="006615D3"/>
    <w:rsid w:val="00661825"/>
    <w:rsid w:val="00682601"/>
    <w:rsid w:val="0069028A"/>
    <w:rsid w:val="00694BCF"/>
    <w:rsid w:val="00695899"/>
    <w:rsid w:val="006B3C30"/>
    <w:rsid w:val="006D1DD1"/>
    <w:rsid w:val="006D6F5C"/>
    <w:rsid w:val="006E3E72"/>
    <w:rsid w:val="006F1234"/>
    <w:rsid w:val="006F6CAB"/>
    <w:rsid w:val="00750FB3"/>
    <w:rsid w:val="00752ADD"/>
    <w:rsid w:val="00756F4D"/>
    <w:rsid w:val="00772175"/>
    <w:rsid w:val="00774621"/>
    <w:rsid w:val="007910F5"/>
    <w:rsid w:val="007A3145"/>
    <w:rsid w:val="007C34A8"/>
    <w:rsid w:val="007C3FFF"/>
    <w:rsid w:val="007C6AF6"/>
    <w:rsid w:val="007E35B2"/>
    <w:rsid w:val="007E77E5"/>
    <w:rsid w:val="008255CA"/>
    <w:rsid w:val="008263F9"/>
    <w:rsid w:val="008404FB"/>
    <w:rsid w:val="0084579D"/>
    <w:rsid w:val="008473AC"/>
    <w:rsid w:val="008552DF"/>
    <w:rsid w:val="0086006A"/>
    <w:rsid w:val="00894C2C"/>
    <w:rsid w:val="00896ACF"/>
    <w:rsid w:val="008E390B"/>
    <w:rsid w:val="00900F67"/>
    <w:rsid w:val="00905366"/>
    <w:rsid w:val="00930104"/>
    <w:rsid w:val="00936FE9"/>
    <w:rsid w:val="009776DB"/>
    <w:rsid w:val="00996A63"/>
    <w:rsid w:val="009A215C"/>
    <w:rsid w:val="009A459B"/>
    <w:rsid w:val="009C4016"/>
    <w:rsid w:val="009C6D94"/>
    <w:rsid w:val="009F1A30"/>
    <w:rsid w:val="009F247D"/>
    <w:rsid w:val="00A01649"/>
    <w:rsid w:val="00A04EDE"/>
    <w:rsid w:val="00A37844"/>
    <w:rsid w:val="00A74E3A"/>
    <w:rsid w:val="00A9500B"/>
    <w:rsid w:val="00AB6E45"/>
    <w:rsid w:val="00AB71DA"/>
    <w:rsid w:val="00AC28A3"/>
    <w:rsid w:val="00AD23C2"/>
    <w:rsid w:val="00AD5ABD"/>
    <w:rsid w:val="00AE5BC8"/>
    <w:rsid w:val="00AF05BB"/>
    <w:rsid w:val="00B21124"/>
    <w:rsid w:val="00B212F3"/>
    <w:rsid w:val="00B3744D"/>
    <w:rsid w:val="00B419BF"/>
    <w:rsid w:val="00B62F21"/>
    <w:rsid w:val="00B820BF"/>
    <w:rsid w:val="00B926D3"/>
    <w:rsid w:val="00B93189"/>
    <w:rsid w:val="00B931D6"/>
    <w:rsid w:val="00BA4461"/>
    <w:rsid w:val="00BB2BD1"/>
    <w:rsid w:val="00BB4ABB"/>
    <w:rsid w:val="00BC03F4"/>
    <w:rsid w:val="00BC261F"/>
    <w:rsid w:val="00BD15F9"/>
    <w:rsid w:val="00BE1A31"/>
    <w:rsid w:val="00BE3606"/>
    <w:rsid w:val="00C10EB2"/>
    <w:rsid w:val="00C227D3"/>
    <w:rsid w:val="00C4228C"/>
    <w:rsid w:val="00C45F22"/>
    <w:rsid w:val="00C75C2E"/>
    <w:rsid w:val="00C86DA1"/>
    <w:rsid w:val="00C914A8"/>
    <w:rsid w:val="00C96056"/>
    <w:rsid w:val="00CA4D51"/>
    <w:rsid w:val="00CA649C"/>
    <w:rsid w:val="00CB279C"/>
    <w:rsid w:val="00CF7EF9"/>
    <w:rsid w:val="00D22085"/>
    <w:rsid w:val="00D23FE3"/>
    <w:rsid w:val="00D30CDD"/>
    <w:rsid w:val="00D3211A"/>
    <w:rsid w:val="00D327F2"/>
    <w:rsid w:val="00D67546"/>
    <w:rsid w:val="00D74AF6"/>
    <w:rsid w:val="00D7783B"/>
    <w:rsid w:val="00D9343D"/>
    <w:rsid w:val="00DA169E"/>
    <w:rsid w:val="00DB17FF"/>
    <w:rsid w:val="00DE3AB7"/>
    <w:rsid w:val="00DF12CC"/>
    <w:rsid w:val="00E15AB3"/>
    <w:rsid w:val="00E64171"/>
    <w:rsid w:val="00E919E7"/>
    <w:rsid w:val="00EA5A98"/>
    <w:rsid w:val="00EA64B4"/>
    <w:rsid w:val="00EE4DB8"/>
    <w:rsid w:val="00EF1602"/>
    <w:rsid w:val="00F060C6"/>
    <w:rsid w:val="00F07CBF"/>
    <w:rsid w:val="00F13BD4"/>
    <w:rsid w:val="00F166CB"/>
    <w:rsid w:val="00F30E4B"/>
    <w:rsid w:val="00F74016"/>
    <w:rsid w:val="00F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81"/>
    <w:pPr>
      <w:spacing w:after="200" w:line="276" w:lineRule="auto"/>
    </w:pPr>
    <w:rPr>
      <w:rFonts w:eastAsia="Times New Roman"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1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30CDD"/>
    <w:pPr>
      <w:spacing w:after="0" w:line="240" w:lineRule="auto"/>
      <w:jc w:val="both"/>
    </w:pPr>
    <w:rPr>
      <w:rFonts w:eastAsia="Calibri"/>
      <w:noProof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0CDD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B4B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B1B"/>
    <w:rPr>
      <w:rFonts w:eastAsia="Times New Roman"/>
      <w:lang w:eastAsia="en-US"/>
    </w:rPr>
  </w:style>
  <w:style w:type="paragraph" w:customStyle="1" w:styleId="CharChar">
    <w:name w:val="Знак Знак Знак Char Char"/>
    <w:basedOn w:val="Normal"/>
    <w:uiPriority w:val="99"/>
    <w:rsid w:val="002B4B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899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uiPriority w:val="99"/>
    <w:rsid w:val="00E64171"/>
  </w:style>
  <w:style w:type="character" w:customStyle="1" w:styleId="eop">
    <w:name w:val="eop"/>
    <w:uiPriority w:val="99"/>
    <w:rsid w:val="00E64171"/>
  </w:style>
  <w:style w:type="character" w:customStyle="1" w:styleId="spellingerror">
    <w:name w:val="spellingerror"/>
    <w:uiPriority w:val="99"/>
    <w:rsid w:val="00E64171"/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64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10,baiaagaaboqcaaadrwmaaaw9awaaaaaaaaaaaaaaaaaaaaaaaaaaaaaaaaaaaaaaaaaaaaaaaaaaaaaaaaaaaaaaaaaaaaaaaaaaaaaaaaaaaaaaaaaaaaaaaaaaaaaaaaaaaaaaaaaaaaaaaaaaaaaaaaaaaaaaaaaaaaaaaaaaaaaaaaaaaaaaaaaaaaaaaaaaaaaaaaaaaaaaaaaaaaaaaaaaaaaaaaaaaaa"/>
    <w:uiPriority w:val="99"/>
    <w:rsid w:val="00E64171"/>
  </w:style>
  <w:style w:type="paragraph" w:customStyle="1" w:styleId="Style2">
    <w:name w:val="Style2"/>
    <w:basedOn w:val="Normal"/>
    <w:uiPriority w:val="99"/>
    <w:rsid w:val="002963AF"/>
    <w:pPr>
      <w:widowControl w:val="0"/>
      <w:autoSpaceDE w:val="0"/>
      <w:autoSpaceDN w:val="0"/>
      <w:adjustRightInd w:val="0"/>
      <w:spacing w:after="0" w:line="325" w:lineRule="exact"/>
      <w:ind w:firstLine="535"/>
      <w:jc w:val="both"/>
    </w:pPr>
    <w:rPr>
      <w:rFonts w:eastAsia="Calibri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2963AF"/>
    <w:pPr>
      <w:spacing w:after="0" w:line="240" w:lineRule="auto"/>
      <w:ind w:firstLine="567"/>
      <w:jc w:val="center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963AF"/>
    <w:rPr>
      <w:rFonts w:eastAsia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2073</Words>
  <Characters>11820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коледжу</dc:title>
  <dc:subject/>
  <dc:creator>Yakovenko</dc:creator>
  <cp:keywords/>
  <dc:description/>
  <cp:lastModifiedBy>Методкабинет</cp:lastModifiedBy>
  <cp:revision>6</cp:revision>
  <cp:lastPrinted>2018-06-29T05:47:00Z</cp:lastPrinted>
  <dcterms:created xsi:type="dcterms:W3CDTF">2019-01-04T17:07:00Z</dcterms:created>
  <dcterms:modified xsi:type="dcterms:W3CDTF">2019-04-01T11:22:00Z</dcterms:modified>
</cp:coreProperties>
</file>